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Minion Pro" w:hAnsi="Minion Pro" w:eastAsia="宋体"/>
          <w:sz w:val="24"/>
          <w:szCs w:val="24"/>
          <w:lang w:val="en-US" w:eastAsia="zh-CN"/>
        </w:rPr>
      </w:pPr>
      <w:r>
        <w:rPr>
          <w:rFonts w:ascii="Minion Pro" w:hAnsi="Minion Pro" w:cstheme="majorBidi"/>
          <w:b/>
          <w:bCs/>
          <w:sz w:val="24"/>
          <w:szCs w:val="24"/>
        </w:rPr>
        <w:t xml:space="preserve">Table </w:t>
      </w:r>
      <w:r>
        <w:rPr>
          <w:rFonts w:hint="eastAsia" w:ascii="Minion Pro" w:hAnsi="Minion Pro" w:eastAsia="宋体" w:cstheme="majorBidi"/>
          <w:b/>
          <w:bCs/>
          <w:sz w:val="24"/>
          <w:szCs w:val="24"/>
          <w:lang w:val="en-US" w:eastAsia="zh-CN"/>
        </w:rPr>
        <w:t>S</w:t>
      </w:r>
      <w:r>
        <w:rPr>
          <w:rFonts w:ascii="Minion Pro" w:hAnsi="Minion Pro" w:cstheme="majorBidi"/>
          <w:b/>
          <w:bCs/>
          <w:sz w:val="24"/>
          <w:szCs w:val="24"/>
        </w:rPr>
        <w:t>1:</w:t>
      </w:r>
      <w:r>
        <w:rPr>
          <w:rFonts w:ascii="Minion Pro" w:hAnsi="Minion Pro" w:cstheme="majorBidi"/>
          <w:sz w:val="24"/>
          <w:szCs w:val="24"/>
        </w:rPr>
        <w:t xml:space="preserve">  The </w:t>
      </w:r>
      <w:r>
        <w:rPr>
          <w:rFonts w:ascii="Minion Pro" w:hAnsi="Minion Pro"/>
          <w:sz w:val="24"/>
          <w:szCs w:val="24"/>
        </w:rPr>
        <w:t xml:space="preserve">composition of PNLC, </w:t>
      </w:r>
      <w:r>
        <w:rPr>
          <w:rFonts w:ascii="Minion Pro" w:hAnsi="Minion Pro" w:cstheme="majorBidi"/>
          <w:sz w:val="24"/>
          <w:szCs w:val="24"/>
        </w:rPr>
        <w:t>GFSVNLC</w:t>
      </w:r>
      <w:r>
        <w:rPr>
          <w:rFonts w:ascii="Minion Pro" w:hAnsi="Minion Pro"/>
          <w:sz w:val="24"/>
          <w:szCs w:val="24"/>
        </w:rPr>
        <w:t xml:space="preserve">, </w:t>
      </w:r>
      <w:r>
        <w:rPr>
          <w:rFonts w:ascii="Minion Pro" w:hAnsi="Minion Pro" w:cstheme="majorBidi"/>
          <w:sz w:val="24"/>
          <w:szCs w:val="24"/>
        </w:rPr>
        <w:t>CPNLC</w:t>
      </w:r>
      <w:r>
        <w:rPr>
          <w:rFonts w:ascii="Minion Pro" w:hAnsi="Minion Pro"/>
          <w:sz w:val="24"/>
          <w:szCs w:val="24"/>
        </w:rPr>
        <w:t xml:space="preserve"> and C</w:t>
      </w:r>
      <w:r>
        <w:rPr>
          <w:rFonts w:ascii="Minion Pro" w:hAnsi="Minion Pro" w:cstheme="majorBidi"/>
          <w:sz w:val="24"/>
          <w:szCs w:val="24"/>
        </w:rPr>
        <w:t>GFSVNLC</w:t>
      </w:r>
      <w:r>
        <w:rPr>
          <w:rFonts w:hint="eastAsia" w:ascii="Minion Pro" w:hAnsi="Minion Pro" w:eastAsia="宋体" w:cstheme="majorBidi"/>
          <w:sz w:val="24"/>
          <w:szCs w:val="24"/>
          <w:lang w:val="en-US" w:eastAsia="zh-CN"/>
        </w:rPr>
        <w:t>.</w:t>
      </w:r>
      <w:bookmarkStart w:id="3" w:name="_GoBack"/>
      <w:bookmarkEnd w:id="3"/>
    </w:p>
    <w:p>
      <w:pPr>
        <w:spacing w:line="360" w:lineRule="auto"/>
        <w:jc w:val="both"/>
        <w:rPr>
          <w:rFonts w:ascii="Minion Pro" w:hAnsi="Minion Pro" w:cstheme="majorBidi"/>
          <w:sz w:val="24"/>
          <w:szCs w:val="24"/>
        </w:rPr>
      </w:pPr>
    </w:p>
    <w:tbl>
      <w:tblPr>
        <w:tblStyle w:val="3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1530"/>
        <w:gridCol w:w="1170"/>
        <w:gridCol w:w="1350"/>
        <w:gridCol w:w="1620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24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 xml:space="preserve">Ingredients </w:t>
            </w:r>
          </w:p>
        </w:tc>
        <w:tc>
          <w:tcPr>
            <w:tcW w:w="153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Role</w:t>
            </w:r>
          </w:p>
        </w:tc>
        <w:tc>
          <w:tcPr>
            <w:tcW w:w="117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PNLC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GFSVNLC</w:t>
            </w:r>
          </w:p>
        </w:tc>
        <w:tc>
          <w:tcPr>
            <w:tcW w:w="162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bookmarkStart w:id="0" w:name="_Hlk146399443"/>
            <w:r>
              <w:rPr>
                <w:rFonts w:ascii="Minion Pro" w:hAnsi="Minion Pro" w:cstheme="majorBidi"/>
                <w:sz w:val="24"/>
                <w:szCs w:val="24"/>
              </w:rPr>
              <w:t>CPNLC</w:t>
            </w:r>
            <w:bookmarkEnd w:id="0"/>
          </w:p>
        </w:tc>
        <w:tc>
          <w:tcPr>
            <w:tcW w:w="16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bookmarkStart w:id="1" w:name="_Hlk146399461"/>
            <w:r>
              <w:rPr>
                <w:rFonts w:ascii="Minion Pro" w:hAnsi="Minion Pro" w:cstheme="majorBidi"/>
                <w:sz w:val="24"/>
                <w:szCs w:val="24"/>
              </w:rPr>
              <w:t>CGFSV</w:t>
            </w:r>
            <w:bookmarkEnd w:id="1"/>
            <w:r>
              <w:rPr>
                <w:rFonts w:ascii="Minion Pro" w:hAnsi="Minion Pro" w:cstheme="majorBidi"/>
                <w:sz w:val="24"/>
                <w:szCs w:val="24"/>
              </w:rPr>
              <w:t>NLC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24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Stearic acid (mg)</w:t>
            </w:r>
          </w:p>
        </w:tc>
        <w:tc>
          <w:tcPr>
            <w:tcW w:w="153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Solid lipid</w:t>
            </w:r>
          </w:p>
        </w:tc>
        <w:tc>
          <w:tcPr>
            <w:tcW w:w="117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 xml:space="preserve">900 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900</w:t>
            </w:r>
          </w:p>
        </w:tc>
        <w:tc>
          <w:tcPr>
            <w:tcW w:w="162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900</w:t>
            </w:r>
          </w:p>
        </w:tc>
        <w:tc>
          <w:tcPr>
            <w:tcW w:w="16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 xml:space="preserve">900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Oleic acid (mg)</w:t>
            </w:r>
          </w:p>
        </w:tc>
        <w:tc>
          <w:tcPr>
            <w:tcW w:w="153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Liquid lipid</w:t>
            </w:r>
          </w:p>
        </w:tc>
        <w:tc>
          <w:tcPr>
            <w:tcW w:w="117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200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200</w:t>
            </w:r>
          </w:p>
        </w:tc>
        <w:tc>
          <w:tcPr>
            <w:tcW w:w="162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200</w:t>
            </w:r>
          </w:p>
        </w:tc>
        <w:tc>
          <w:tcPr>
            <w:tcW w:w="16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Simvastatin (</w:t>
            </w:r>
            <w:bookmarkStart w:id="2" w:name="OLE_LINK7"/>
            <w:r>
              <w:rPr>
                <w:rFonts w:hint="default" w:ascii="Minion Pro" w:hAnsi="Minion Pro" w:cs="Minion Pro"/>
                <w:sz w:val="24"/>
                <w:szCs w:val="24"/>
              </w:rPr>
              <w:t>μ</w:t>
            </w:r>
            <w:bookmarkEnd w:id="2"/>
            <w:r>
              <w:rPr>
                <w:rFonts w:ascii="Minion Pro" w:hAnsi="Minion Pro" w:cstheme="majorBidi"/>
                <w:sz w:val="24"/>
                <w:szCs w:val="24"/>
              </w:rPr>
              <w:t>g)</w:t>
            </w:r>
          </w:p>
        </w:tc>
        <w:tc>
          <w:tcPr>
            <w:tcW w:w="153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API</w:t>
            </w:r>
          </w:p>
        </w:tc>
        <w:tc>
          <w:tcPr>
            <w:tcW w:w="117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 xml:space="preserve">50 </w:t>
            </w:r>
          </w:p>
        </w:tc>
        <w:tc>
          <w:tcPr>
            <w:tcW w:w="162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-</w:t>
            </w:r>
          </w:p>
        </w:tc>
        <w:tc>
          <w:tcPr>
            <w:tcW w:w="16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 xml:space="preserve">50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Gefitinib (</w:t>
            </w:r>
            <w:r>
              <w:rPr>
                <w:rFonts w:hint="default" w:ascii="Minion Pro" w:hAnsi="Minion Pro" w:cs="Minion Pro"/>
                <w:sz w:val="24"/>
                <w:szCs w:val="24"/>
              </w:rPr>
              <w:t>μ</w:t>
            </w:r>
            <w:r>
              <w:rPr>
                <w:rFonts w:ascii="Minion Pro" w:hAnsi="Minion Pro" w:cstheme="majorBidi"/>
                <w:sz w:val="24"/>
                <w:szCs w:val="24"/>
              </w:rPr>
              <w:t>g)</w:t>
            </w:r>
          </w:p>
        </w:tc>
        <w:tc>
          <w:tcPr>
            <w:tcW w:w="153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API</w:t>
            </w:r>
          </w:p>
        </w:tc>
        <w:tc>
          <w:tcPr>
            <w:tcW w:w="117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50</w:t>
            </w:r>
          </w:p>
        </w:tc>
        <w:tc>
          <w:tcPr>
            <w:tcW w:w="162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-</w:t>
            </w:r>
          </w:p>
        </w:tc>
        <w:tc>
          <w:tcPr>
            <w:tcW w:w="16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Pluronic F-68 (mg)</w:t>
            </w:r>
          </w:p>
        </w:tc>
        <w:tc>
          <w:tcPr>
            <w:tcW w:w="153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Surfactant</w:t>
            </w:r>
          </w:p>
        </w:tc>
        <w:tc>
          <w:tcPr>
            <w:tcW w:w="117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500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500</w:t>
            </w:r>
          </w:p>
        </w:tc>
        <w:tc>
          <w:tcPr>
            <w:tcW w:w="162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500</w:t>
            </w:r>
          </w:p>
        </w:tc>
        <w:tc>
          <w:tcPr>
            <w:tcW w:w="16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Distilled water (mL)</w:t>
            </w:r>
          </w:p>
        </w:tc>
        <w:tc>
          <w:tcPr>
            <w:tcW w:w="153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Solvent</w:t>
            </w:r>
          </w:p>
        </w:tc>
        <w:tc>
          <w:tcPr>
            <w:tcW w:w="117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48 m</w:t>
            </w:r>
            <w:r>
              <w:rPr>
                <w:rFonts w:hint="eastAsia" w:ascii="Minion Pro" w:hAnsi="Minion Pro" w:eastAsia="宋体" w:cstheme="majorBidi"/>
                <w:sz w:val="24"/>
                <w:szCs w:val="24"/>
                <w:lang w:val="en-US" w:eastAsia="zh-CN"/>
              </w:rPr>
              <w:t>L</w:t>
            </w:r>
            <w:r>
              <w:rPr>
                <w:rFonts w:ascii="Minion Pro" w:hAnsi="Minion Pro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48 m</w:t>
            </w:r>
            <w:r>
              <w:rPr>
                <w:rFonts w:hint="eastAsia" w:ascii="Minion Pro" w:hAnsi="Minion Pro" w:eastAsia="宋体" w:cstheme="majorBidi"/>
                <w:sz w:val="24"/>
                <w:szCs w:val="24"/>
                <w:lang w:val="en-US" w:eastAsia="zh-CN"/>
              </w:rPr>
              <w:t>L</w:t>
            </w:r>
            <w:r>
              <w:rPr>
                <w:rFonts w:ascii="Minion Pro" w:hAnsi="Minion Pro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>
            <w:pPr>
              <w:spacing w:after="0" w:line="360" w:lineRule="auto"/>
              <w:jc w:val="both"/>
              <w:rPr>
                <w:rFonts w:hint="eastAsia" w:ascii="Minion Pro" w:hAnsi="Minion Pro" w:eastAsia="宋体" w:cstheme="majorBidi"/>
                <w:sz w:val="24"/>
                <w:szCs w:val="24"/>
                <w:lang w:eastAsia="zh-CN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48 m</w:t>
            </w:r>
            <w:r>
              <w:rPr>
                <w:rFonts w:hint="eastAsia" w:ascii="Minion Pro" w:hAnsi="Minion Pro" w:eastAsia="宋体" w:cstheme="majorBidi"/>
                <w:sz w:val="24"/>
                <w:szCs w:val="24"/>
                <w:lang w:val="en-US" w:eastAsia="zh-CN"/>
              </w:rPr>
              <w:t>L</w:t>
            </w:r>
          </w:p>
        </w:tc>
        <w:tc>
          <w:tcPr>
            <w:tcW w:w="16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48 m</w:t>
            </w:r>
            <w:r>
              <w:rPr>
                <w:rFonts w:hint="eastAsia" w:ascii="Minion Pro" w:hAnsi="Minion Pro" w:eastAsia="宋体" w:cstheme="majorBidi"/>
                <w:sz w:val="24"/>
                <w:szCs w:val="24"/>
                <w:lang w:val="en-US" w:eastAsia="zh-CN"/>
              </w:rPr>
              <w:t>L</w:t>
            </w:r>
            <w:r>
              <w:rPr>
                <w:rFonts w:ascii="Minion Pro" w:hAnsi="Minion Pro" w:cstheme="majorBidi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CS solution (mL)</w:t>
            </w:r>
          </w:p>
        </w:tc>
        <w:tc>
          <w:tcPr>
            <w:tcW w:w="153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Cationic Coat</w:t>
            </w:r>
          </w:p>
        </w:tc>
        <w:tc>
          <w:tcPr>
            <w:tcW w:w="117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Equal volume</w:t>
            </w:r>
          </w:p>
        </w:tc>
        <w:tc>
          <w:tcPr>
            <w:tcW w:w="16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Equal volume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ion Pro">
    <w:altName w:val="Cambria Math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5C671A67"/>
    <w:rsid w:val="0E59465B"/>
    <w:rsid w:val="206D3F96"/>
    <w:rsid w:val="4D645FC8"/>
    <w:rsid w:val="4DBF5582"/>
    <w:rsid w:val="5B77749C"/>
    <w:rsid w:val="5C671A67"/>
    <w:rsid w:val="5E2875FF"/>
    <w:rsid w:val="5FD44EBD"/>
    <w:rsid w:val="6D1A412B"/>
    <w:rsid w:val="6EE0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340</Characters>
  <Lines>0</Lines>
  <Paragraphs>0</Paragraphs>
  <TotalTime>0</TotalTime>
  <ScaleCrop>false</ScaleCrop>
  <LinksUpToDate>false</LinksUpToDate>
  <CharactersWithSpaces>379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2024-07-02T03:09:00Z</dcterms:created>
  <dc:creator>Zephyrine</dc:creator>
  <cp:lastModifiedBy>Zephyrine</cp:lastModifiedBy>
  <dcterms:modified xsi:type="dcterms:W3CDTF">2024-07-02T03:22:23Z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BC17B949AADF4577AA16CAFABC4FAED7_11</vt:lpwstr>
  </property>
</Properties>
</file>